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1" w:tblpY="1591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4819"/>
      </w:tblGrid>
      <w:tr w:rsidR="00AE0331" w:rsidTr="00C76368">
        <w:trPr>
          <w:trHeight w:hRule="exact" w:val="33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0331" w:rsidRDefault="00AE0331" w:rsidP="00C76368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"/>
                <w:color w:val="000000"/>
              </w:rPr>
              <w:t>Рассмотрено и рекомендовано 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0331" w:rsidRDefault="00AE0331" w:rsidP="00C76368">
            <w:pPr>
              <w:pStyle w:val="21"/>
              <w:shd w:val="clear" w:color="auto" w:fill="auto"/>
              <w:spacing w:line="240" w:lineRule="exact"/>
              <w:ind w:right="140"/>
              <w:jc w:val="right"/>
            </w:pPr>
            <w:r>
              <w:rPr>
                <w:rStyle w:val="20"/>
                <w:color w:val="000000"/>
              </w:rPr>
              <w:t>Утверждаю:</w:t>
            </w:r>
          </w:p>
        </w:tc>
      </w:tr>
      <w:tr w:rsidR="00AE0331" w:rsidTr="00C76368">
        <w:trPr>
          <w:trHeight w:hRule="exact" w:val="250"/>
        </w:trPr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0331" w:rsidRDefault="00AE0331" w:rsidP="00C76368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"/>
                <w:color w:val="000000"/>
              </w:rPr>
              <w:t>утверждению педагогическим  советом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0331" w:rsidRDefault="000B2600" w:rsidP="00C76368">
            <w:pPr>
              <w:pStyle w:val="21"/>
              <w:shd w:val="clear" w:color="auto" w:fill="auto"/>
              <w:spacing w:line="240" w:lineRule="exact"/>
              <w:ind w:right="140"/>
              <w:jc w:val="right"/>
            </w:pPr>
            <w:r>
              <w:rPr>
                <w:rStyle w:val="20"/>
                <w:color w:val="000000"/>
              </w:rPr>
              <w:t>заведующий МБДОУ № 14 «Золушка</w:t>
            </w:r>
            <w:r w:rsidR="00AE0331">
              <w:rPr>
                <w:rStyle w:val="20"/>
                <w:color w:val="000000"/>
              </w:rPr>
              <w:t>»</w:t>
            </w:r>
          </w:p>
        </w:tc>
      </w:tr>
      <w:tr w:rsidR="00AE0331" w:rsidTr="00C76368">
        <w:trPr>
          <w:trHeight w:hRule="exact" w:val="269"/>
        </w:trPr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0331" w:rsidRDefault="00702542" w:rsidP="00C76368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"/>
                <w:color w:val="000000"/>
              </w:rPr>
              <w:t xml:space="preserve">МБДОУ № </w:t>
            </w:r>
            <w:r w:rsidR="000B2600" w:rsidRPr="000B2600">
              <w:rPr>
                <w:rStyle w:val="211"/>
                <w:color w:val="000000"/>
              </w:rPr>
              <w:t>1</w:t>
            </w:r>
            <w:r w:rsidR="000B2600">
              <w:rPr>
                <w:rStyle w:val="211"/>
                <w:color w:val="000000"/>
              </w:rPr>
              <w:t>4 «Золушка</w:t>
            </w:r>
            <w:r w:rsidR="00AE0331">
              <w:rPr>
                <w:rStyle w:val="211"/>
                <w:color w:val="000000"/>
              </w:rPr>
              <w:t>» г. Сальска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0331" w:rsidRDefault="000B2600" w:rsidP="00C76368">
            <w:pPr>
              <w:pStyle w:val="21"/>
              <w:shd w:val="clear" w:color="auto" w:fill="auto"/>
              <w:spacing w:line="240" w:lineRule="exact"/>
              <w:ind w:right="320"/>
              <w:jc w:val="right"/>
            </w:pPr>
            <w:r>
              <w:rPr>
                <w:rStyle w:val="20"/>
                <w:color w:val="000000"/>
              </w:rPr>
              <w:t>г. Сальска</w:t>
            </w:r>
          </w:p>
        </w:tc>
      </w:tr>
      <w:tr w:rsidR="00AE0331" w:rsidTr="00C76368">
        <w:trPr>
          <w:trHeight w:hRule="exact" w:val="293"/>
        </w:trPr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E0331" w:rsidRDefault="00AE0331" w:rsidP="00C76368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"/>
                <w:color w:val="000000"/>
              </w:rPr>
              <w:t>протокол № _ от __.___20___г.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E0331" w:rsidRDefault="000B2600" w:rsidP="00C76368">
            <w:pPr>
              <w:pStyle w:val="21"/>
              <w:shd w:val="clear" w:color="auto" w:fill="auto"/>
              <w:spacing w:line="240" w:lineRule="exact"/>
              <w:ind w:right="140"/>
              <w:jc w:val="right"/>
            </w:pPr>
            <w:r>
              <w:rPr>
                <w:rStyle w:val="20"/>
                <w:color w:val="000000"/>
              </w:rPr>
              <w:t xml:space="preserve">А.В. </w:t>
            </w:r>
            <w:proofErr w:type="spellStart"/>
            <w:r>
              <w:rPr>
                <w:rStyle w:val="20"/>
                <w:color w:val="000000"/>
              </w:rPr>
              <w:t>Герусова</w:t>
            </w:r>
            <w:proofErr w:type="spellEnd"/>
          </w:p>
        </w:tc>
      </w:tr>
      <w:tr w:rsidR="00AE0331" w:rsidTr="00C76368">
        <w:trPr>
          <w:trHeight w:hRule="exact" w:val="29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0331" w:rsidRDefault="00AE0331" w:rsidP="00C7636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331" w:rsidRDefault="00AE0331" w:rsidP="00C76368">
            <w:pPr>
              <w:pStyle w:val="21"/>
              <w:shd w:val="clear" w:color="auto" w:fill="auto"/>
              <w:spacing w:line="240" w:lineRule="exact"/>
              <w:ind w:right="140"/>
              <w:jc w:val="right"/>
            </w:pPr>
            <w:r>
              <w:rPr>
                <w:rStyle w:val="20"/>
                <w:color w:val="000000"/>
              </w:rPr>
              <w:t xml:space="preserve"> Приказ №___ от ___.____.20____г.</w:t>
            </w:r>
          </w:p>
        </w:tc>
      </w:tr>
      <w:tr w:rsidR="00AE0331" w:rsidTr="00C7636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644" w:type="dxa"/>
            <w:gridSpan w:val="2"/>
          </w:tcPr>
          <w:p w:rsidR="00AE0331" w:rsidRDefault="00AE0331" w:rsidP="00C76368">
            <w:pPr>
              <w:rPr>
                <w:color w:val="auto"/>
                <w:sz w:val="2"/>
                <w:szCs w:val="2"/>
              </w:rPr>
            </w:pPr>
          </w:p>
        </w:tc>
      </w:tr>
    </w:tbl>
    <w:p w:rsidR="00AE0331" w:rsidRDefault="00AE0331" w:rsidP="00AE0331">
      <w:pPr>
        <w:rPr>
          <w:color w:val="auto"/>
          <w:sz w:val="2"/>
          <w:szCs w:val="2"/>
        </w:rPr>
      </w:pPr>
    </w:p>
    <w:p w:rsidR="00AE0331" w:rsidRDefault="00AE0331" w:rsidP="00AE0331">
      <w:pPr>
        <w:pStyle w:val="10"/>
        <w:keepNext/>
        <w:keepLines/>
        <w:shd w:val="clear" w:color="auto" w:fill="auto"/>
        <w:spacing w:before="203"/>
      </w:pPr>
      <w:bookmarkStart w:id="0" w:name="bookmark0"/>
      <w:r>
        <w:rPr>
          <w:rStyle w:val="1"/>
          <w:b/>
          <w:bCs/>
          <w:color w:val="000000"/>
        </w:rPr>
        <w:t>Положение</w:t>
      </w:r>
      <w:bookmarkEnd w:id="0"/>
    </w:p>
    <w:p w:rsidR="00AE0331" w:rsidRDefault="00AE0331" w:rsidP="00AE0331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о группе компенсирующей направленности</w:t>
      </w:r>
      <w:r>
        <w:rPr>
          <w:rStyle w:val="3"/>
          <w:b/>
          <w:bCs/>
          <w:color w:val="000000"/>
        </w:rPr>
        <w:br/>
        <w:t xml:space="preserve"> </w:t>
      </w:r>
    </w:p>
    <w:p w:rsidR="0092517C" w:rsidRDefault="0092517C" w:rsidP="0092517C">
      <w:pPr>
        <w:pStyle w:val="30"/>
        <w:shd w:val="clear" w:color="auto" w:fill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Муниципального бюджетного дошкольного образовательного</w:t>
      </w:r>
      <w:r>
        <w:rPr>
          <w:rStyle w:val="3"/>
          <w:b/>
          <w:bCs/>
          <w:color w:val="000000"/>
        </w:rPr>
        <w:br/>
        <w:t>учреждения «Детский сад № 14 «Золушка» г. Сальска</w:t>
      </w:r>
    </w:p>
    <w:p w:rsidR="00AE0331" w:rsidRDefault="00AE0331" w:rsidP="00AE0331">
      <w:pPr>
        <w:pStyle w:val="30"/>
        <w:shd w:val="clear" w:color="auto" w:fill="auto"/>
      </w:pPr>
    </w:p>
    <w:p w:rsidR="00AE0331" w:rsidRDefault="00AE0331" w:rsidP="00AE0331">
      <w:pPr>
        <w:pStyle w:val="23"/>
        <w:keepNext/>
        <w:keepLines/>
        <w:shd w:val="clear" w:color="auto" w:fill="auto"/>
        <w:spacing w:before="0"/>
      </w:pPr>
      <w:bookmarkStart w:id="1" w:name="bookmark1"/>
      <w:r>
        <w:rPr>
          <w:rStyle w:val="22"/>
          <w:b/>
          <w:bCs/>
          <w:color w:val="000000"/>
        </w:rPr>
        <w:t>1 .</w:t>
      </w:r>
      <w:proofErr w:type="gramStart"/>
      <w:r>
        <w:rPr>
          <w:rStyle w:val="22"/>
          <w:b/>
          <w:bCs/>
          <w:color w:val="000000"/>
        </w:rPr>
        <w:t>Общие</w:t>
      </w:r>
      <w:proofErr w:type="gramEnd"/>
      <w:r>
        <w:rPr>
          <w:rStyle w:val="22"/>
          <w:b/>
          <w:bCs/>
          <w:color w:val="000000"/>
        </w:rPr>
        <w:t xml:space="preserve"> положении</w:t>
      </w:r>
      <w:bookmarkStart w:id="2" w:name="_GoBack"/>
      <w:bookmarkEnd w:id="1"/>
      <w:bookmarkEnd w:id="2"/>
    </w:p>
    <w:p w:rsidR="00AE0331" w:rsidRDefault="00AE0331" w:rsidP="00AE0331">
      <w:pPr>
        <w:pStyle w:val="21"/>
        <w:numPr>
          <w:ilvl w:val="0"/>
          <w:numId w:val="1"/>
        </w:numPr>
        <w:shd w:val="clear" w:color="auto" w:fill="auto"/>
        <w:tabs>
          <w:tab w:val="left" w:pos="619"/>
        </w:tabs>
        <w:ind w:left="140"/>
      </w:pPr>
      <w:r>
        <w:rPr>
          <w:rStyle w:val="2"/>
          <w:color w:val="000000"/>
        </w:rPr>
        <w:t xml:space="preserve">Настоящее положение разработано для </w:t>
      </w:r>
      <w:proofErr w:type="gramStart"/>
      <w:r>
        <w:rPr>
          <w:rStyle w:val="2"/>
          <w:color w:val="000000"/>
        </w:rPr>
        <w:t>Муниципального</w:t>
      </w:r>
      <w:proofErr w:type="gramEnd"/>
      <w:r>
        <w:rPr>
          <w:rStyle w:val="2"/>
          <w:color w:val="000000"/>
        </w:rPr>
        <w:t xml:space="preserve"> бюджетного дошкольного</w:t>
      </w:r>
    </w:p>
    <w:p w:rsidR="00AE0331" w:rsidRDefault="00AE0331" w:rsidP="00AE0331">
      <w:pPr>
        <w:pStyle w:val="21"/>
        <w:shd w:val="clear" w:color="auto" w:fill="auto"/>
        <w:tabs>
          <w:tab w:val="left" w:pos="1450"/>
          <w:tab w:val="left" w:pos="1935"/>
        </w:tabs>
        <w:ind w:left="140"/>
      </w:pPr>
      <w:r>
        <w:rPr>
          <w:rStyle w:val="2"/>
          <w:color w:val="000000"/>
        </w:rPr>
        <w:t>образовательного учреждения</w:t>
      </w:r>
      <w:r w:rsidR="00960FBC">
        <w:rPr>
          <w:rStyle w:val="2"/>
          <w:color w:val="000000"/>
        </w:rPr>
        <w:t xml:space="preserve"> «Детский сад</w:t>
      </w:r>
      <w:r w:rsidR="000B2600">
        <w:rPr>
          <w:rStyle w:val="2"/>
          <w:color w:val="000000"/>
        </w:rPr>
        <w:t xml:space="preserve"> № 14 «Золушка</w:t>
      </w:r>
      <w:r>
        <w:rPr>
          <w:rStyle w:val="2"/>
          <w:color w:val="000000"/>
        </w:rPr>
        <w:t>» г. Сальска (далее</w:t>
      </w:r>
      <w:r w:rsidR="00960FB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- Учреждение) в соответствии с Федеральным законом от 29.12.2012 №273-ФЗ «Об образовании в Российской Федерации». Приказом</w:t>
      </w:r>
      <w:r>
        <w:t xml:space="preserve"> </w:t>
      </w:r>
      <w:r>
        <w:rPr>
          <w:rStyle w:val="2"/>
          <w:color w:val="000000"/>
        </w:rPr>
        <w:t>Министерства образования и науки России ( от 30.08.2013 № 1014) «Об утверждении Порядка организации и осуществления образовательной деятельности но основным общеобразовательным программам - образовательным программам дошкольного о</w:t>
      </w:r>
      <w:r w:rsidR="000B2600">
        <w:rPr>
          <w:rStyle w:val="2"/>
          <w:color w:val="000000"/>
        </w:rPr>
        <w:t>бразования»</w:t>
      </w:r>
      <w:proofErr w:type="gramStart"/>
      <w:r w:rsidR="000B2600">
        <w:rPr>
          <w:rStyle w:val="2"/>
          <w:color w:val="000000"/>
        </w:rPr>
        <w:t xml:space="preserve"> ,</w:t>
      </w:r>
      <w:proofErr w:type="gramEnd"/>
      <w:r w:rsidR="000B2600">
        <w:rPr>
          <w:rStyle w:val="2"/>
          <w:color w:val="000000"/>
        </w:rPr>
        <w:t xml:space="preserve"> Уставом МБДОУ № 14 «Золушка</w:t>
      </w:r>
      <w:r>
        <w:rPr>
          <w:rStyle w:val="2"/>
          <w:color w:val="000000"/>
        </w:rPr>
        <w:t>» г. Сальска.</w:t>
      </w:r>
    </w:p>
    <w:p w:rsidR="00AE0331" w:rsidRDefault="00AE0331" w:rsidP="00AE0331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ind w:left="140"/>
        <w:jc w:val="left"/>
      </w:pPr>
      <w:r>
        <w:rPr>
          <w:rStyle w:val="2"/>
          <w:color w:val="000000"/>
        </w:rPr>
        <w:t xml:space="preserve">Группа для детей с нарушениями речи (далее группа компенсирующей направленности) последовательно осуществляет обучение и воспитание по специальным коррекционным программам, предусматривающим, наряду </w:t>
      </w:r>
      <w:proofErr w:type="gramStart"/>
      <w:r>
        <w:rPr>
          <w:rStyle w:val="2"/>
          <w:color w:val="000000"/>
        </w:rPr>
        <w:t>со</w:t>
      </w:r>
      <w:proofErr w:type="gramEnd"/>
      <w:r>
        <w:rPr>
          <w:rStyle w:val="2"/>
          <w:color w:val="000000"/>
        </w:rPr>
        <w:t xml:space="preserve"> всесторонним развитием детей, коррекцию дефектного становления речи и вторичных проявлений, вызванных первичным (речевым) нарушением.</w:t>
      </w:r>
    </w:p>
    <w:p w:rsidR="00AE0331" w:rsidRDefault="00AE0331" w:rsidP="00AE0331">
      <w:pPr>
        <w:pStyle w:val="21"/>
        <w:numPr>
          <w:ilvl w:val="0"/>
          <w:numId w:val="1"/>
        </w:numPr>
        <w:shd w:val="clear" w:color="auto" w:fill="auto"/>
        <w:tabs>
          <w:tab w:val="left" w:pos="621"/>
        </w:tabs>
        <w:ind w:left="140"/>
      </w:pPr>
      <w:r>
        <w:rPr>
          <w:rStyle w:val="2"/>
          <w:color w:val="000000"/>
        </w:rPr>
        <w:t>В МБДОУ открыта группа компенсирующей нап</w:t>
      </w:r>
      <w:r w:rsidR="00960FBC">
        <w:rPr>
          <w:rStyle w:val="2"/>
          <w:color w:val="000000"/>
        </w:rPr>
        <w:t>равленности для детей с ТНР от 4</w:t>
      </w:r>
      <w:r>
        <w:rPr>
          <w:rStyle w:val="2"/>
          <w:color w:val="000000"/>
        </w:rPr>
        <w:t xml:space="preserve"> до 7 лет  с оборудованным кабинетом учителя-логопеда.</w:t>
      </w:r>
    </w:p>
    <w:p w:rsidR="00AE0331" w:rsidRDefault="00AE0331" w:rsidP="00AE0331">
      <w:pPr>
        <w:pStyle w:val="21"/>
        <w:numPr>
          <w:ilvl w:val="0"/>
          <w:numId w:val="1"/>
        </w:numPr>
        <w:shd w:val="clear" w:color="auto" w:fill="auto"/>
        <w:tabs>
          <w:tab w:val="left" w:pos="619"/>
        </w:tabs>
        <w:ind w:left="140"/>
      </w:pPr>
      <w:r>
        <w:rPr>
          <w:rStyle w:val="2"/>
          <w:color w:val="000000"/>
        </w:rPr>
        <w:t xml:space="preserve">Группа компенсирующей направленности в своей деятельности руководствуется </w:t>
      </w:r>
      <w:r w:rsidR="00702542">
        <w:rPr>
          <w:rStyle w:val="2"/>
          <w:color w:val="000000"/>
        </w:rPr>
        <w:t xml:space="preserve"> Приказом Министерства образования и науки Российской Федерации (</w:t>
      </w:r>
      <w:proofErr w:type="spellStart"/>
      <w:r w:rsidR="00702542">
        <w:rPr>
          <w:rStyle w:val="2"/>
          <w:color w:val="000000"/>
        </w:rPr>
        <w:t>Минобрнауки</w:t>
      </w:r>
      <w:proofErr w:type="spellEnd"/>
      <w:r w:rsidR="00702542">
        <w:rPr>
          <w:rStyle w:val="2"/>
          <w:color w:val="000000"/>
        </w:rPr>
        <w:t xml:space="preserve"> России) от 30 августа 2013г. № 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»</w:t>
      </w:r>
      <w:proofErr w:type="gramStart"/>
      <w:r>
        <w:rPr>
          <w:rStyle w:val="2"/>
          <w:color w:val="000000"/>
        </w:rPr>
        <w:t>.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>и</w:t>
      </w:r>
      <w:proofErr w:type="gramEnd"/>
      <w:r>
        <w:rPr>
          <w:rStyle w:val="2"/>
          <w:color w:val="000000"/>
        </w:rPr>
        <w:t xml:space="preserve"> Уставом МБДОУ.</w:t>
      </w:r>
    </w:p>
    <w:p w:rsidR="00AE0331" w:rsidRDefault="00AE0331" w:rsidP="00AE0331">
      <w:pPr>
        <w:pStyle w:val="21"/>
        <w:numPr>
          <w:ilvl w:val="0"/>
          <w:numId w:val="1"/>
        </w:numPr>
        <w:shd w:val="clear" w:color="auto" w:fill="auto"/>
        <w:tabs>
          <w:tab w:val="left" w:pos="619"/>
        </w:tabs>
        <w:ind w:left="140"/>
      </w:pPr>
      <w:r>
        <w:rPr>
          <w:rStyle w:val="2"/>
          <w:color w:val="000000"/>
        </w:rPr>
        <w:t>Группа компенсирующей направленности оснащена необходимым оборудованием, учебно-наглядными пособиями с учетом специфики коррекционной работы.</w:t>
      </w:r>
    </w:p>
    <w:p w:rsidR="00AE0331" w:rsidRDefault="00AE0331" w:rsidP="00AE0331">
      <w:pPr>
        <w:pStyle w:val="21"/>
        <w:numPr>
          <w:ilvl w:val="0"/>
          <w:numId w:val="1"/>
        </w:numPr>
        <w:shd w:val="clear" w:color="auto" w:fill="auto"/>
        <w:tabs>
          <w:tab w:val="left" w:pos="619"/>
        </w:tabs>
        <w:ind w:left="140"/>
      </w:pPr>
      <w:r>
        <w:rPr>
          <w:rStyle w:val="2"/>
          <w:color w:val="000000"/>
        </w:rPr>
        <w:t>Плата за содержание детей в группе компенсирующей направленности взимается с родителей в размерах, установленных законодательством РФ.</w:t>
      </w:r>
    </w:p>
    <w:p w:rsidR="00AE0331" w:rsidRDefault="00AE0331" w:rsidP="00AE0331">
      <w:pPr>
        <w:pStyle w:val="21"/>
        <w:numPr>
          <w:ilvl w:val="0"/>
          <w:numId w:val="1"/>
        </w:numPr>
        <w:shd w:val="clear" w:color="auto" w:fill="auto"/>
        <w:tabs>
          <w:tab w:val="left" w:pos="619"/>
        </w:tabs>
        <w:spacing w:after="240"/>
        <w:ind w:left="140"/>
      </w:pPr>
      <w:r>
        <w:rPr>
          <w:rStyle w:val="2"/>
          <w:color w:val="000000"/>
        </w:rPr>
        <w:t>Оплата труда и продолжительность ежегодных отпусков сотрудникам группы компенсирующей направленности установлены в соответствии с нормативами, предусмотренными для персонала логопедической группы.</w:t>
      </w:r>
    </w:p>
    <w:p w:rsidR="00AE0331" w:rsidRDefault="00AE0331" w:rsidP="00AE0331">
      <w:pPr>
        <w:pStyle w:val="23"/>
        <w:keepNext/>
        <w:keepLines/>
        <w:shd w:val="clear" w:color="auto" w:fill="auto"/>
        <w:spacing w:before="0"/>
      </w:pPr>
      <w:bookmarkStart w:id="3" w:name="bookmark2"/>
      <w:r>
        <w:rPr>
          <w:rStyle w:val="22"/>
          <w:b/>
          <w:bCs/>
          <w:color w:val="000000"/>
        </w:rPr>
        <w:t xml:space="preserve">2.Порядок работы группы компенсирующей направленности для детей </w:t>
      </w:r>
      <w:bookmarkEnd w:id="3"/>
      <w:r>
        <w:rPr>
          <w:rStyle w:val="22"/>
          <w:b/>
          <w:bCs/>
          <w:color w:val="000000"/>
        </w:rPr>
        <w:t>с ТНР.</w:t>
      </w:r>
    </w:p>
    <w:p w:rsidR="00AE0331" w:rsidRDefault="00AE0331" w:rsidP="00AE0331">
      <w:pPr>
        <w:pStyle w:val="21"/>
        <w:numPr>
          <w:ilvl w:val="0"/>
          <w:numId w:val="2"/>
        </w:numPr>
        <w:shd w:val="clear" w:color="auto" w:fill="auto"/>
        <w:tabs>
          <w:tab w:val="left" w:pos="619"/>
        </w:tabs>
        <w:ind w:left="140"/>
      </w:pPr>
      <w:r>
        <w:rPr>
          <w:rStyle w:val="2"/>
          <w:color w:val="000000"/>
        </w:rPr>
        <w:t>Группа компенсирующей направленности функционирует 5 дней в</w:t>
      </w:r>
      <w:r w:rsidR="00A35B2E">
        <w:rPr>
          <w:rStyle w:val="2"/>
          <w:color w:val="000000"/>
        </w:rPr>
        <w:t xml:space="preserve"> неделю с 10,5 </w:t>
      </w:r>
      <w:r>
        <w:rPr>
          <w:rStyle w:val="2"/>
          <w:color w:val="000000"/>
        </w:rPr>
        <w:t>часовым ежедневным пребыванием детей.</w:t>
      </w:r>
    </w:p>
    <w:p w:rsidR="00AE0331" w:rsidRDefault="00AE0331" w:rsidP="00AE0331">
      <w:pPr>
        <w:pStyle w:val="21"/>
        <w:numPr>
          <w:ilvl w:val="0"/>
          <w:numId w:val="2"/>
        </w:numPr>
        <w:shd w:val="clear" w:color="auto" w:fill="auto"/>
        <w:tabs>
          <w:tab w:val="left" w:pos="619"/>
        </w:tabs>
        <w:ind w:left="140"/>
      </w:pPr>
      <w:r>
        <w:rPr>
          <w:rStyle w:val="2"/>
          <w:color w:val="000000"/>
        </w:rPr>
        <w:t>Комплектование группы детьми производится по возрастному принципу и по профилю речевого нарушения.</w:t>
      </w:r>
    </w:p>
    <w:p w:rsidR="00AE0331" w:rsidRPr="00AE0331" w:rsidRDefault="00AE0331" w:rsidP="00AE0331">
      <w:pPr>
        <w:pStyle w:val="21"/>
        <w:numPr>
          <w:ilvl w:val="0"/>
          <w:numId w:val="2"/>
        </w:numPr>
        <w:shd w:val="clear" w:color="auto" w:fill="auto"/>
        <w:tabs>
          <w:tab w:val="left" w:pos="621"/>
        </w:tabs>
        <w:ind w:left="140"/>
      </w:pPr>
      <w:r>
        <w:rPr>
          <w:rStyle w:val="2"/>
          <w:color w:val="000000"/>
        </w:rPr>
        <w:t xml:space="preserve">В Учреждении для детей дошкольного возраста комплектуется одна группа компенсирующей направленности для детей от 4 до 7 лег с ТНР, </w:t>
      </w:r>
      <w:r w:rsidRPr="00AE0331">
        <w:t>препятствующие их успешному освоению  общеразвивающих программ.</w:t>
      </w:r>
    </w:p>
    <w:p w:rsidR="00AE0331" w:rsidRPr="00AE0331" w:rsidRDefault="00AE0331" w:rsidP="00AE0331">
      <w:pPr>
        <w:spacing w:line="26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AE0331">
        <w:rPr>
          <w:rFonts w:ascii="Times New Roman" w:hAnsi="Times New Roman" w:cs="Times New Roman"/>
        </w:rPr>
        <w:t xml:space="preserve"> В группе компенсирующей направленности осуществляются дифференцированное обучение и воспитание детей с речевыми нарушениями.  </w:t>
      </w:r>
    </w:p>
    <w:p w:rsidR="00AE0331" w:rsidRPr="00AE0331" w:rsidRDefault="00AE0331" w:rsidP="00AE0331">
      <w:pPr>
        <w:spacing w:line="269" w:lineRule="exact"/>
        <w:jc w:val="both"/>
        <w:rPr>
          <w:rFonts w:ascii="Times New Roman" w:hAnsi="Times New Roman" w:cs="Times New Roman"/>
          <w:color w:val="auto"/>
        </w:rPr>
      </w:pPr>
    </w:p>
    <w:p w:rsidR="00AE0331" w:rsidRPr="00AE0331" w:rsidRDefault="00AE0331" w:rsidP="00AE0331">
      <w:pPr>
        <w:spacing w:line="264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AE0331">
        <w:rPr>
          <w:rFonts w:ascii="Times New Roman" w:hAnsi="Times New Roman" w:cs="Times New Roman"/>
          <w:b/>
          <w:bCs/>
        </w:rPr>
        <w:t>3. Порядок приема в группу компенсирующей направленности</w:t>
      </w:r>
    </w:p>
    <w:p w:rsidR="00AE0331" w:rsidRPr="00AE0331" w:rsidRDefault="00AE0331" w:rsidP="00AE0331">
      <w:pPr>
        <w:pStyle w:val="a3"/>
        <w:numPr>
          <w:ilvl w:val="1"/>
          <w:numId w:val="5"/>
        </w:numPr>
        <w:tabs>
          <w:tab w:val="left" w:pos="426"/>
        </w:tabs>
        <w:spacing w:line="264" w:lineRule="exact"/>
        <w:ind w:left="709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</w:t>
      </w:r>
      <w:r w:rsidRPr="00AE0331">
        <w:rPr>
          <w:rFonts w:ascii="Times New Roman" w:hAnsi="Times New Roman" w:cs="Times New Roman"/>
        </w:rPr>
        <w:t>Комплектование группы компенсирующей направленности детьми осуществляется территориальной психолого-медико-педагогической комиссией (ТПМПК).</w:t>
      </w:r>
    </w:p>
    <w:p w:rsidR="00AE0331" w:rsidRPr="00AE0331" w:rsidRDefault="00AE0331" w:rsidP="00AE0331">
      <w:pPr>
        <w:spacing w:line="264" w:lineRule="exact"/>
        <w:jc w:val="both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>.</w:t>
      </w:r>
      <w:r w:rsidRPr="00AE0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AE0331">
        <w:rPr>
          <w:rFonts w:ascii="Times New Roman" w:hAnsi="Times New Roman" w:cs="Times New Roman"/>
        </w:rPr>
        <w:t>Длительность пребывания ребенка устанавливается ТПМПК и зависит от структуры речевого дефекта.</w:t>
      </w:r>
    </w:p>
    <w:p w:rsidR="00AE0331" w:rsidRPr="00AE0331" w:rsidRDefault="00AE0331" w:rsidP="00AE0331">
      <w:pPr>
        <w:spacing w:line="259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3.3. </w:t>
      </w:r>
      <w:r w:rsidRPr="00AE0331">
        <w:rPr>
          <w:rFonts w:ascii="Times New Roman" w:hAnsi="Times New Roman" w:cs="Times New Roman"/>
        </w:rPr>
        <w:t xml:space="preserve">Для определения ребенка в группу компенсирующей направленности </w:t>
      </w:r>
      <w:proofErr w:type="gramStart"/>
      <w:r w:rsidRPr="00AE0331">
        <w:rPr>
          <w:rFonts w:ascii="Times New Roman" w:hAnsi="Times New Roman" w:cs="Times New Roman"/>
        </w:rPr>
        <w:t>предоставляются следующие документы</w:t>
      </w:r>
      <w:proofErr w:type="gramEnd"/>
      <w:r w:rsidRPr="00AE0331">
        <w:rPr>
          <w:rFonts w:ascii="Times New Roman" w:hAnsi="Times New Roman" w:cs="Times New Roman"/>
        </w:rPr>
        <w:t>:</w:t>
      </w:r>
    </w:p>
    <w:p w:rsidR="00AE0331" w:rsidRPr="00AE0331" w:rsidRDefault="00AE0331" w:rsidP="00AE0331">
      <w:pPr>
        <w:spacing w:line="250" w:lineRule="exact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- заявление родителей о приеме (переводе) ребенка в группу компенсирующей направленности</w:t>
      </w:r>
      <w:proofErr w:type="gramStart"/>
      <w:r w:rsidRPr="00AE0331">
        <w:rPr>
          <w:rFonts w:ascii="Times New Roman" w:hAnsi="Times New Roman" w:cs="Times New Roman"/>
        </w:rPr>
        <w:t xml:space="preserve"> ;</w:t>
      </w:r>
      <w:proofErr w:type="gramEnd"/>
    </w:p>
    <w:p w:rsidR="00AE0331" w:rsidRPr="00AE0331" w:rsidRDefault="00AE0331" w:rsidP="00AE0331">
      <w:pPr>
        <w:tabs>
          <w:tab w:val="left" w:pos="584"/>
        </w:tabs>
        <w:spacing w:line="264" w:lineRule="exact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- направление ТПМПК с заключение и указанием необходимого срока пребывания ребенка в группе компенсирующей направленности;</w:t>
      </w:r>
    </w:p>
    <w:p w:rsidR="00AE0331" w:rsidRPr="00AE0331" w:rsidRDefault="00AE0331" w:rsidP="00AE0331">
      <w:pPr>
        <w:tabs>
          <w:tab w:val="left" w:pos="624"/>
        </w:tabs>
        <w:spacing w:after="244" w:line="264" w:lineRule="exact"/>
        <w:jc w:val="both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- протокол ТПМПК.</w:t>
      </w:r>
    </w:p>
    <w:p w:rsidR="00AE0331" w:rsidRPr="00AE0331" w:rsidRDefault="00AE0331" w:rsidP="00AE0331">
      <w:pPr>
        <w:spacing w:line="259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AE0331">
        <w:rPr>
          <w:rFonts w:ascii="Times New Roman" w:hAnsi="Times New Roman" w:cs="Times New Roman"/>
          <w:b/>
          <w:bCs/>
        </w:rPr>
        <w:t>4. Руководство и штаты</w:t>
      </w:r>
    </w:p>
    <w:p w:rsidR="00AE0331" w:rsidRPr="00AE0331" w:rsidRDefault="00AE0331" w:rsidP="00AE0331">
      <w:pPr>
        <w:numPr>
          <w:ilvl w:val="0"/>
          <w:numId w:val="3"/>
        </w:numPr>
        <w:tabs>
          <w:tab w:val="left" w:pos="778"/>
        </w:tabs>
        <w:spacing w:line="259" w:lineRule="exact"/>
        <w:jc w:val="both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Должность учителя-логопеда устанавливается в соответствии со штатным расписанием Учреждения.</w:t>
      </w:r>
    </w:p>
    <w:p w:rsidR="00AE0331" w:rsidRPr="00AE0331" w:rsidRDefault="00AE0331" w:rsidP="00AE0331">
      <w:pPr>
        <w:spacing w:line="269" w:lineRule="exact"/>
        <w:jc w:val="both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Один учитель-логопед закрепляется за группой компенсирующей направленности.</w:t>
      </w:r>
    </w:p>
    <w:p w:rsidR="00AE0331" w:rsidRPr="00AE0331" w:rsidRDefault="00AE0331" w:rsidP="00AE0331">
      <w:pPr>
        <w:numPr>
          <w:ilvl w:val="0"/>
          <w:numId w:val="3"/>
        </w:numPr>
        <w:tabs>
          <w:tab w:val="left" w:pos="778"/>
        </w:tabs>
        <w:spacing w:line="269" w:lineRule="exact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На должность учителя-логопеда назначаются лица</w:t>
      </w:r>
      <w:proofErr w:type="gramStart"/>
      <w:r w:rsidRPr="00AE0331">
        <w:rPr>
          <w:rFonts w:ascii="Times New Roman" w:hAnsi="Times New Roman" w:cs="Times New Roman"/>
        </w:rPr>
        <w:t>.</w:t>
      </w:r>
      <w:proofErr w:type="gramEnd"/>
      <w:r w:rsidRPr="00AE0331">
        <w:rPr>
          <w:rFonts w:ascii="Times New Roman" w:hAnsi="Times New Roman" w:cs="Times New Roman"/>
        </w:rPr>
        <w:t xml:space="preserve"> </w:t>
      </w:r>
      <w:proofErr w:type="gramStart"/>
      <w:r w:rsidRPr="00AE0331">
        <w:rPr>
          <w:rFonts w:ascii="Times New Roman" w:hAnsi="Times New Roman" w:cs="Times New Roman"/>
        </w:rPr>
        <w:t>и</w:t>
      </w:r>
      <w:proofErr w:type="gramEnd"/>
      <w:r w:rsidRPr="00AE0331">
        <w:rPr>
          <w:rFonts w:ascii="Times New Roman" w:hAnsi="Times New Roman" w:cs="Times New Roman"/>
        </w:rPr>
        <w:t>меющие высшее дефектологическое образование (отделение «Логопедия»), или лица, имеющие высшее педагогическое образование и прошедшее курсы подготовки по специальности «Логопедия».</w:t>
      </w:r>
    </w:p>
    <w:p w:rsidR="00AE0331" w:rsidRPr="00AE0331" w:rsidRDefault="00AE0331" w:rsidP="00AE0331">
      <w:pPr>
        <w:numPr>
          <w:ilvl w:val="0"/>
          <w:numId w:val="3"/>
        </w:numPr>
        <w:tabs>
          <w:tab w:val="left" w:pos="563"/>
        </w:tabs>
        <w:spacing w:line="259" w:lineRule="exact"/>
        <w:jc w:val="both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Работу группы компенсирующей напра</w:t>
      </w:r>
      <w:r w:rsidR="00A1102D">
        <w:rPr>
          <w:rFonts w:ascii="Times New Roman" w:hAnsi="Times New Roman" w:cs="Times New Roman"/>
        </w:rPr>
        <w:t>вленности возглавляет учитель-логопед</w:t>
      </w:r>
      <w:r w:rsidRPr="00AE0331">
        <w:rPr>
          <w:rFonts w:ascii="Times New Roman" w:hAnsi="Times New Roman" w:cs="Times New Roman"/>
        </w:rPr>
        <w:t xml:space="preserve">. </w:t>
      </w:r>
      <w:proofErr w:type="gramStart"/>
      <w:r w:rsidRPr="00AE0331">
        <w:rPr>
          <w:rFonts w:ascii="Times New Roman" w:hAnsi="Times New Roman" w:cs="Times New Roman"/>
        </w:rPr>
        <w:t>Заведующий Учреждения</w:t>
      </w:r>
      <w:proofErr w:type="gramEnd"/>
      <w:r w:rsidRPr="00AE0331">
        <w:rPr>
          <w:rFonts w:ascii="Times New Roman" w:hAnsi="Times New Roman" w:cs="Times New Roman"/>
        </w:rPr>
        <w:t xml:space="preserve"> отвечает за правильную постановку воспитания и обучения детей.</w:t>
      </w:r>
    </w:p>
    <w:p w:rsidR="00AE0331" w:rsidRPr="00AE0331" w:rsidRDefault="00AE0331" w:rsidP="00AE0331">
      <w:pPr>
        <w:numPr>
          <w:ilvl w:val="0"/>
          <w:numId w:val="3"/>
        </w:numPr>
        <w:tabs>
          <w:tab w:val="left" w:pos="563"/>
        </w:tabs>
        <w:spacing w:line="259" w:lineRule="exact"/>
        <w:jc w:val="both"/>
        <w:rPr>
          <w:rFonts w:ascii="Times New Roman" w:hAnsi="Times New Roman" w:cs="Times New Roman"/>
          <w:color w:val="auto"/>
        </w:rPr>
      </w:pPr>
      <w:proofErr w:type="gramStart"/>
      <w:r w:rsidRPr="00AE0331">
        <w:rPr>
          <w:rFonts w:ascii="Times New Roman" w:hAnsi="Times New Roman" w:cs="Times New Roman"/>
        </w:rPr>
        <w:t xml:space="preserve">На должность воспитателя группы компенсирующей направленности назначаются лица, имеющие высшее или среднее специальное образование и прошедшие </w:t>
      </w:r>
      <w:r w:rsidR="00A1102D">
        <w:rPr>
          <w:rFonts w:ascii="Times New Roman" w:hAnsi="Times New Roman" w:cs="Times New Roman"/>
        </w:rPr>
        <w:t>подготовку по программе «Организация работы с обучающимися с ограниченными возможностями здоровья»</w:t>
      </w:r>
      <w:r w:rsidR="00525801">
        <w:rPr>
          <w:rFonts w:ascii="Times New Roman" w:hAnsi="Times New Roman" w:cs="Times New Roman"/>
        </w:rPr>
        <w:t>.</w:t>
      </w:r>
      <w:proofErr w:type="gramEnd"/>
    </w:p>
    <w:p w:rsidR="00AE0331" w:rsidRPr="00AE0331" w:rsidRDefault="00AE0331" w:rsidP="00AE0331">
      <w:pPr>
        <w:numPr>
          <w:ilvl w:val="0"/>
          <w:numId w:val="3"/>
        </w:numPr>
        <w:tabs>
          <w:tab w:val="left" w:pos="563"/>
        </w:tabs>
        <w:spacing w:line="264" w:lineRule="exact"/>
        <w:jc w:val="both"/>
        <w:rPr>
          <w:rFonts w:ascii="Times New Roman" w:hAnsi="Times New Roman" w:cs="Times New Roman"/>
          <w:color w:val="auto"/>
        </w:rPr>
      </w:pPr>
      <w:r w:rsidRPr="00AE0331">
        <w:rPr>
          <w:rFonts w:ascii="Times New Roman" w:hAnsi="Times New Roman" w:cs="Times New Roman"/>
        </w:rPr>
        <w:t>Права и обязанности педагогического и обслуживающего персонала группы компенсирующей направленности определяются правилами внутреннего трудового распорядка и должностными обязанностями.</w:t>
      </w:r>
    </w:p>
    <w:p w:rsidR="00AE0331" w:rsidRDefault="00AE0331"/>
    <w:sectPr w:rsidR="00AE0331" w:rsidSect="003D1CF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5D177336"/>
    <w:multiLevelType w:val="multilevel"/>
    <w:tmpl w:val="7F124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6B5A184D"/>
    <w:multiLevelType w:val="multilevel"/>
    <w:tmpl w:val="05B2C5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72"/>
    <w:rsid w:val="000B2600"/>
    <w:rsid w:val="00525801"/>
    <w:rsid w:val="00691B2A"/>
    <w:rsid w:val="00702542"/>
    <w:rsid w:val="00901472"/>
    <w:rsid w:val="0092517C"/>
    <w:rsid w:val="00960FBC"/>
    <w:rsid w:val="00A1102D"/>
    <w:rsid w:val="00A35B2E"/>
    <w:rsid w:val="00A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E0331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11"/>
    <w:aliases w:val="5 pt,Курсив"/>
    <w:basedOn w:val="2"/>
    <w:uiPriority w:val="99"/>
    <w:rsid w:val="00AE033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E0331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AE033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E0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AE03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0331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AE0331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E033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3">
    <w:name w:val="Заголовок №2"/>
    <w:basedOn w:val="a"/>
    <w:link w:val="22"/>
    <w:uiPriority w:val="99"/>
    <w:rsid w:val="00AE033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E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E0331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11"/>
    <w:aliases w:val="5 pt,Курсив"/>
    <w:basedOn w:val="2"/>
    <w:uiPriority w:val="99"/>
    <w:rsid w:val="00AE0331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E0331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AE033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E033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AE03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0331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AE0331"/>
    <w:pPr>
      <w:shd w:val="clear" w:color="auto" w:fill="FFFFFF"/>
      <w:spacing w:before="240" w:line="317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E033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3">
    <w:name w:val="Заголовок №2"/>
    <w:basedOn w:val="a"/>
    <w:link w:val="22"/>
    <w:uiPriority w:val="99"/>
    <w:rsid w:val="00AE033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E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cp:lastPrinted>2020-04-10T12:37:00Z</cp:lastPrinted>
  <dcterms:created xsi:type="dcterms:W3CDTF">2020-02-26T10:19:00Z</dcterms:created>
  <dcterms:modified xsi:type="dcterms:W3CDTF">2020-04-10T12:54:00Z</dcterms:modified>
</cp:coreProperties>
</file>